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251" w:rsidRPr="005B3283" w:rsidRDefault="00E87251" w:rsidP="00E87251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42252281" wp14:editId="25A98B41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251" w:rsidRPr="005B3283" w:rsidRDefault="00E87251" w:rsidP="00E87251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E87251" w:rsidRPr="005B3283" w:rsidRDefault="00E87251" w:rsidP="00E87251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E87251" w:rsidRPr="005B3283" w:rsidRDefault="00E87251" w:rsidP="00E87251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E87251" w:rsidRPr="005B3283" w:rsidRDefault="00E87251" w:rsidP="00E87251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251" w:rsidRPr="005B3283" w:rsidRDefault="00E87251" w:rsidP="00E87251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283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E87251" w:rsidRPr="005B3283" w:rsidRDefault="00E87251" w:rsidP="00E87251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E87251" w:rsidRPr="005B3283" w:rsidRDefault="00E87251" w:rsidP="00E87251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87251" w:rsidRDefault="00E87251" w:rsidP="00E87251">
      <w:pPr>
        <w:jc w:val="right"/>
        <w:rPr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906</w:t>
      </w: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804A6A" w:rsidRPr="00804A6A" w:rsidRDefault="00804A6A" w:rsidP="00804A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 власність 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Подобаєвій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Світлані Вікторівні</w:t>
      </w:r>
      <w:r w:rsidRPr="00804A6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земельної ділянки  для будівництва і обслуговування житлового будинку, господарських будівель і споруд (присадибна ділянка), що розташована за адресою: </w:t>
      </w:r>
      <w:r w:rsidR="000E4E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Одеська область, Одеський район, с. Нова </w:t>
      </w:r>
      <w:proofErr w:type="spellStart"/>
      <w:r w:rsidR="000E4E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Дофінівка</w:t>
      </w:r>
      <w:proofErr w:type="spellEnd"/>
      <w:r w:rsidR="000E4ED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, провулок Шкільний, 6</w:t>
      </w:r>
    </w:p>
    <w:p w:rsidR="00804A6A" w:rsidRPr="00804A6A" w:rsidRDefault="00804A6A" w:rsidP="00804A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04A6A" w:rsidRPr="00804A6A" w:rsidRDefault="00804A6A" w:rsidP="00804A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04A6A" w:rsidRPr="00804A6A" w:rsidRDefault="00804A6A" w:rsidP="009B3C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38, 39, 40, 81, 116, 118, 121, 122, 125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гр. </w:t>
      </w:r>
      <w:proofErr w:type="spellStart"/>
      <w:r w:rsidR="000E4ED9">
        <w:rPr>
          <w:rFonts w:ascii="Times New Roman" w:eastAsia="Times New Roman" w:hAnsi="Times New Roman" w:cs="Times New Roman"/>
          <w:sz w:val="28"/>
          <w:szCs w:val="28"/>
          <w:lang w:val="uk-UA"/>
        </w:rPr>
        <w:t>Подобаєвої</w:t>
      </w:r>
      <w:proofErr w:type="spellEnd"/>
      <w:r w:rsidR="000E4E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Світлани Вікторівни</w:t>
      </w: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804A6A" w:rsidRPr="00804A6A" w:rsidRDefault="00804A6A" w:rsidP="00804A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04A6A" w:rsidRPr="00804A6A" w:rsidRDefault="00804A6A" w:rsidP="00804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04A6A" w:rsidRPr="00804A6A" w:rsidRDefault="00804A6A" w:rsidP="00804A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1. Затвердити технічну документацію </w:t>
      </w:r>
      <w:r w:rsidR="000E4E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із землеустрою щодо встановлення (відновлення) меж земельної ділянки в натурі (на місцевості), загальною площею 0,0694 га, для будівництва і обслуговування житлового будинку, господарських будівель і споруд (присадибна ділянка), гр. </w:t>
      </w:r>
      <w:proofErr w:type="spellStart"/>
      <w:r w:rsidR="000E4ED9">
        <w:rPr>
          <w:rFonts w:ascii="Times New Roman" w:eastAsia="Times New Roman" w:hAnsi="Times New Roman" w:cs="Times New Roman"/>
          <w:sz w:val="28"/>
          <w:szCs w:val="28"/>
          <w:lang w:val="uk-UA"/>
        </w:rPr>
        <w:t>Подобаєвій</w:t>
      </w:r>
      <w:proofErr w:type="spellEnd"/>
      <w:r w:rsidR="000E4E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Світлані Вікторівні, що розташована за адресою: Одеська область, Одеський район, Фонтанська сільська рада, с. Нова </w:t>
      </w:r>
      <w:proofErr w:type="spellStart"/>
      <w:r w:rsidR="000E4ED9">
        <w:rPr>
          <w:rFonts w:ascii="Times New Roman" w:eastAsia="Times New Roman" w:hAnsi="Times New Roman" w:cs="Times New Roman"/>
          <w:sz w:val="28"/>
          <w:szCs w:val="28"/>
          <w:lang w:val="uk-UA"/>
        </w:rPr>
        <w:t>Дофінівка</w:t>
      </w:r>
      <w:proofErr w:type="spellEnd"/>
      <w:r w:rsidR="000E4ED9">
        <w:rPr>
          <w:rFonts w:ascii="Times New Roman" w:eastAsia="Times New Roman" w:hAnsi="Times New Roman" w:cs="Times New Roman"/>
          <w:sz w:val="28"/>
          <w:szCs w:val="28"/>
          <w:lang w:val="uk-UA"/>
        </w:rPr>
        <w:t>, пров</w:t>
      </w:r>
      <w:r w:rsidR="00474E6B">
        <w:rPr>
          <w:rFonts w:ascii="Times New Roman" w:eastAsia="Times New Roman" w:hAnsi="Times New Roman" w:cs="Times New Roman"/>
          <w:sz w:val="28"/>
          <w:szCs w:val="28"/>
          <w:lang w:val="uk-UA"/>
        </w:rPr>
        <w:t>улок</w:t>
      </w:r>
      <w:r w:rsidR="000E4E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Шкільний, 6, кадастровий номер 5122783900:02:001:1840.</w:t>
      </w:r>
    </w:p>
    <w:p w:rsidR="00804A6A" w:rsidRPr="00804A6A" w:rsidRDefault="00804A6A" w:rsidP="00804A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2. Передати гр. </w:t>
      </w:r>
      <w:proofErr w:type="spellStart"/>
      <w:r w:rsidR="00474E6B">
        <w:rPr>
          <w:rFonts w:ascii="Times New Roman" w:eastAsia="Times New Roman" w:hAnsi="Times New Roman" w:cs="Times New Roman"/>
          <w:sz w:val="28"/>
          <w:szCs w:val="28"/>
          <w:lang w:val="uk-UA"/>
        </w:rPr>
        <w:t>Подобаєвій</w:t>
      </w:r>
      <w:proofErr w:type="spellEnd"/>
      <w:r w:rsidR="00474E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Світлані Вікторівні</w:t>
      </w: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безоплатно у власність земельну ділянку загальною площею 0,</w:t>
      </w:r>
      <w:r w:rsidR="00474E6B">
        <w:rPr>
          <w:rFonts w:ascii="Times New Roman" w:eastAsia="Times New Roman" w:hAnsi="Times New Roman" w:cs="Times New Roman"/>
          <w:sz w:val="28"/>
          <w:szCs w:val="28"/>
          <w:lang w:val="uk-UA"/>
        </w:rPr>
        <w:t>0694</w:t>
      </w: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розташованої за адресою: Одеська область, Одеський район, </w:t>
      </w:r>
      <w:r w:rsidR="00474E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с. Нова </w:t>
      </w:r>
      <w:proofErr w:type="spellStart"/>
      <w:r w:rsidR="00474E6B">
        <w:rPr>
          <w:rFonts w:ascii="Times New Roman" w:eastAsia="Times New Roman" w:hAnsi="Times New Roman" w:cs="Times New Roman"/>
          <w:sz w:val="28"/>
          <w:szCs w:val="28"/>
          <w:lang w:val="uk-UA"/>
        </w:rPr>
        <w:t>Дофінівка</w:t>
      </w:r>
      <w:proofErr w:type="spellEnd"/>
      <w:r w:rsidR="00474E6B">
        <w:rPr>
          <w:rFonts w:ascii="Times New Roman" w:eastAsia="Times New Roman" w:hAnsi="Times New Roman" w:cs="Times New Roman"/>
          <w:sz w:val="28"/>
          <w:szCs w:val="28"/>
          <w:lang w:val="uk-UA"/>
        </w:rPr>
        <w:t>, провулок Шкільний, 6, кадастровий номер 5122783900:02:001:1840.</w:t>
      </w:r>
    </w:p>
    <w:p w:rsidR="00804A6A" w:rsidRPr="00804A6A" w:rsidRDefault="00804A6A" w:rsidP="00804A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3. Рекомендувати гр. </w:t>
      </w:r>
      <w:proofErr w:type="spellStart"/>
      <w:r w:rsidR="00474E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Подобаєвій</w:t>
      </w:r>
      <w:proofErr w:type="spellEnd"/>
      <w:r w:rsidR="00474E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Світлані Вікторівні</w:t>
      </w:r>
      <w:r w:rsidRPr="00804A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804A6A" w:rsidRPr="00804A6A" w:rsidRDefault="00804A6A" w:rsidP="00804A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proofErr w:type="spellStart"/>
      <w:r w:rsidR="00474E6B">
        <w:rPr>
          <w:rFonts w:ascii="Times New Roman" w:eastAsia="Times New Roman" w:hAnsi="Times New Roman" w:cs="Times New Roman"/>
          <w:sz w:val="28"/>
          <w:szCs w:val="28"/>
          <w:lang w:val="uk-UA"/>
        </w:rPr>
        <w:t>Подобаєву</w:t>
      </w:r>
      <w:proofErr w:type="spellEnd"/>
      <w:r w:rsidR="00474E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Світлану Вікторівну</w:t>
      </w: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474E6B" w:rsidRDefault="00804A6A" w:rsidP="00804A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 Під час використання земельної ділянки дотримуватися обмеження у її використанні, зареєстрованого у Державному земельному </w:t>
      </w:r>
      <w:r w:rsidR="003900AF">
        <w:rPr>
          <w:rFonts w:ascii="Times New Roman" w:eastAsia="Times New Roman" w:hAnsi="Times New Roman" w:cs="Times New Roman"/>
          <w:sz w:val="28"/>
          <w:szCs w:val="28"/>
          <w:lang w:val="uk-UA"/>
        </w:rPr>
        <w:t>кадастрі та вимог, передбачених:</w:t>
      </w:r>
    </w:p>
    <w:p w:rsidR="00804A6A" w:rsidRPr="00474E6B" w:rsidRDefault="003900AF" w:rsidP="00804A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474E6B" w:rsidRPr="00474E6B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474E6B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474E6B" w:rsidRPr="00474E6B">
        <w:rPr>
          <w:rFonts w:ascii="Times New Roman" w:hAnsi="Times New Roman" w:cs="Times New Roman"/>
          <w:sz w:val="28"/>
          <w:szCs w:val="28"/>
          <w:lang w:val="uk-UA"/>
        </w:rPr>
        <w:t xml:space="preserve"> України "Про електроенергетику"</w:t>
      </w:r>
      <w:r w:rsidR="00474E6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74E6B" w:rsidRPr="00474E6B">
        <w:rPr>
          <w:rFonts w:ascii="Times New Roman" w:hAnsi="Times New Roman" w:cs="Times New Roman"/>
          <w:sz w:val="28"/>
          <w:szCs w:val="28"/>
          <w:lang w:val="uk-UA"/>
        </w:rPr>
        <w:t xml:space="preserve"> Постанов</w:t>
      </w:r>
      <w:r w:rsidR="00474E6B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474E6B" w:rsidRPr="00474E6B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"Про затвердження Правил охорони електричних мереж" від 16.10.1997 № 575/97-ВР; Земельни</w:t>
      </w:r>
      <w:r w:rsidR="00474E6B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74E6B" w:rsidRPr="00474E6B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 w:rsidR="00474E6B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474E6B" w:rsidRPr="00474E6B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474E6B" w:rsidRPr="00474E6B">
        <w:rPr>
          <w:rFonts w:ascii="Times New Roman" w:hAnsi="Times New Roman" w:cs="Times New Roman"/>
          <w:sz w:val="28"/>
          <w:szCs w:val="28"/>
          <w:lang w:val="uk-UA"/>
        </w:rPr>
        <w:br/>
        <w:t>04.03.1997</w:t>
      </w:r>
      <w:r w:rsidR="00474E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4E6B" w:rsidRPr="00474E6B">
        <w:rPr>
          <w:rFonts w:ascii="Times New Roman" w:hAnsi="Times New Roman" w:cs="Times New Roman"/>
          <w:sz w:val="28"/>
          <w:szCs w:val="28"/>
          <w:lang w:val="uk-UA"/>
        </w:rPr>
        <w:t>№: 209</w:t>
      </w:r>
      <w:r w:rsidR="00804A6A" w:rsidRPr="00474E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вид обмеження у використанні земельної ділянки: - </w:t>
      </w:r>
      <w:r w:rsidR="00474E6B" w:rsidRPr="00474E6B">
        <w:rPr>
          <w:rFonts w:ascii="Times New Roman" w:hAnsi="Times New Roman" w:cs="Times New Roman"/>
          <w:sz w:val="28"/>
          <w:szCs w:val="28"/>
          <w:lang w:val="uk-UA"/>
        </w:rPr>
        <w:t>Санітарно-захисна зона навколо (уздовж) об'єкта енергетичної системи</w:t>
      </w:r>
      <w:r w:rsidR="00804A6A" w:rsidRPr="00474E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(площа на яку поширюється дія обмежень - 0,0</w:t>
      </w:r>
      <w:r w:rsidR="00474E6B" w:rsidRPr="00474E6B">
        <w:rPr>
          <w:rFonts w:ascii="Times New Roman" w:eastAsia="Times New Roman" w:hAnsi="Times New Roman" w:cs="Times New Roman"/>
          <w:sz w:val="28"/>
          <w:szCs w:val="28"/>
          <w:lang w:val="uk-UA"/>
        </w:rPr>
        <w:t>085</w:t>
      </w:r>
      <w:r w:rsidR="00804A6A" w:rsidRPr="00474E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га);</w:t>
      </w:r>
    </w:p>
    <w:p w:rsidR="00474E6B" w:rsidRPr="00474E6B" w:rsidRDefault="003900AF" w:rsidP="00804A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474E6B" w:rsidRPr="00474E6B">
        <w:rPr>
          <w:rFonts w:ascii="Times New Roman" w:hAnsi="Times New Roman" w:cs="Times New Roman"/>
          <w:sz w:val="28"/>
          <w:szCs w:val="28"/>
          <w:lang w:val="uk-UA"/>
        </w:rPr>
        <w:t>Земельни</w:t>
      </w:r>
      <w:r w:rsidR="00474E6B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74E6B" w:rsidRPr="00474E6B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 w:rsidR="00474E6B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474E6B" w:rsidRPr="00474E6B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474E6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74E6B" w:rsidRPr="00474E6B">
        <w:rPr>
          <w:rFonts w:ascii="Times New Roman" w:hAnsi="Times New Roman" w:cs="Times New Roman"/>
          <w:sz w:val="28"/>
          <w:szCs w:val="28"/>
          <w:lang w:val="uk-UA"/>
        </w:rPr>
        <w:t xml:space="preserve"> Водни</w:t>
      </w:r>
      <w:r w:rsidR="00474E6B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74E6B" w:rsidRPr="00474E6B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 w:rsidR="00474E6B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474E6B" w:rsidRPr="00474E6B">
        <w:rPr>
          <w:rFonts w:ascii="Times New Roman" w:hAnsi="Times New Roman" w:cs="Times New Roman"/>
          <w:sz w:val="28"/>
          <w:szCs w:val="28"/>
          <w:lang w:val="uk-UA"/>
        </w:rPr>
        <w:t xml:space="preserve"> України, постанов</w:t>
      </w:r>
      <w:r w:rsidR="00474E6B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474E6B" w:rsidRPr="00474E6B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13.05.1996року, № 502 "Про затвердження Порядку користування землями водного фонду", "Про затвер</w:t>
      </w:r>
      <w:r w:rsidR="00474E6B">
        <w:rPr>
          <w:rFonts w:ascii="Times New Roman" w:hAnsi="Times New Roman" w:cs="Times New Roman"/>
          <w:sz w:val="28"/>
          <w:szCs w:val="28"/>
          <w:lang w:val="uk-UA"/>
        </w:rPr>
        <w:t xml:space="preserve">дження Порядку складання </w:t>
      </w:r>
      <w:r w:rsidR="00474E6B" w:rsidRPr="00474E6B">
        <w:rPr>
          <w:rFonts w:ascii="Times New Roman" w:hAnsi="Times New Roman" w:cs="Times New Roman"/>
          <w:sz w:val="28"/>
          <w:szCs w:val="28"/>
          <w:lang w:val="uk-UA"/>
        </w:rPr>
        <w:t>паспортів</w:t>
      </w:r>
      <w:r w:rsidR="00474E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4E6B" w:rsidRPr="00474E6B">
        <w:rPr>
          <w:rFonts w:ascii="Times New Roman" w:hAnsi="Times New Roman" w:cs="Times New Roman"/>
          <w:sz w:val="28"/>
          <w:szCs w:val="28"/>
          <w:lang w:val="uk-UA"/>
        </w:rPr>
        <w:t>річок"</w:t>
      </w:r>
      <w:r w:rsidR="00474E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4E6B" w:rsidRPr="00474E6B">
        <w:rPr>
          <w:rFonts w:ascii="Times New Roman" w:hAnsi="Times New Roman" w:cs="Times New Roman"/>
          <w:sz w:val="28"/>
          <w:szCs w:val="28"/>
          <w:lang w:val="uk-UA"/>
        </w:rPr>
        <w:t>14.04.1997</w:t>
      </w:r>
      <w:r w:rsidR="00474E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4E6B" w:rsidRPr="00474E6B">
        <w:rPr>
          <w:rFonts w:ascii="Times New Roman" w:hAnsi="Times New Roman" w:cs="Times New Roman"/>
          <w:sz w:val="28"/>
          <w:szCs w:val="28"/>
          <w:lang w:val="uk-UA"/>
        </w:rPr>
        <w:t>№: 347, вид обмеження у використанні земельної ділянки: - Водоохоронна зона (площа на яку поширюється дія обмежень – 0,0694 га).</w:t>
      </w:r>
    </w:p>
    <w:p w:rsidR="00804A6A" w:rsidRPr="00804A6A" w:rsidRDefault="00804A6A" w:rsidP="00804A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>6.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804A6A" w:rsidRPr="00804A6A" w:rsidRDefault="00804A6A" w:rsidP="00804A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04A6A" w:rsidRPr="00804A6A" w:rsidRDefault="00804A6A" w:rsidP="00804A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87251" w:rsidRPr="005B3283" w:rsidRDefault="00E87251" w:rsidP="00E87251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E87251" w:rsidRPr="005B3283" w:rsidRDefault="00E87251" w:rsidP="00E87251">
      <w:pPr>
        <w:jc w:val="center"/>
        <w:rPr>
          <w:rFonts w:ascii="Times New Roman" w:hAnsi="Times New Roman" w:cs="Times New Roman"/>
        </w:rPr>
      </w:pPr>
    </w:p>
    <w:p w:rsidR="00E87251" w:rsidRPr="005B3283" w:rsidRDefault="00E87251" w:rsidP="00E87251">
      <w:pPr>
        <w:jc w:val="center"/>
        <w:rPr>
          <w:rFonts w:ascii="Times New Roman" w:hAnsi="Times New Roman" w:cs="Times New Roman"/>
        </w:rPr>
      </w:pPr>
    </w:p>
    <w:p w:rsidR="00E87251" w:rsidRPr="005B3283" w:rsidRDefault="00E87251" w:rsidP="00E87251"/>
    <w:p w:rsidR="00804A6A" w:rsidRPr="00E87251" w:rsidRDefault="00804A6A" w:rsidP="00804A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4A6A" w:rsidRPr="00804A6A" w:rsidRDefault="00804A6A" w:rsidP="00804A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04A6A" w:rsidRPr="00804A6A" w:rsidRDefault="00804A6A" w:rsidP="00804A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04A6A" w:rsidRPr="00804A6A" w:rsidRDefault="00804A6A" w:rsidP="00804A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04A6A" w:rsidRPr="00804A6A" w:rsidRDefault="00804A6A" w:rsidP="00804A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04A6A" w:rsidRPr="00804A6A" w:rsidRDefault="00804A6A" w:rsidP="00804A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04A6A" w:rsidRPr="00804A6A" w:rsidRDefault="00804A6A" w:rsidP="00804A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04A6A" w:rsidRPr="00804A6A" w:rsidRDefault="00804A6A" w:rsidP="00804A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04A6A" w:rsidRPr="00804A6A" w:rsidRDefault="00804A6A" w:rsidP="00804A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04A6A" w:rsidRPr="00804A6A" w:rsidRDefault="00804A6A" w:rsidP="00804A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804A6A" w:rsidRPr="00804A6A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CD37D7C"/>
    <w:multiLevelType w:val="multilevel"/>
    <w:tmpl w:val="7E32DF3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D8F"/>
    <w:rsid w:val="000E4ED9"/>
    <w:rsid w:val="001919D6"/>
    <w:rsid w:val="003900AF"/>
    <w:rsid w:val="00474E6B"/>
    <w:rsid w:val="00804A6A"/>
    <w:rsid w:val="008654D2"/>
    <w:rsid w:val="009B3CFE"/>
    <w:rsid w:val="00E87251"/>
    <w:rsid w:val="00F74FC4"/>
    <w:rsid w:val="00FE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365D4"/>
  <w15:chartTrackingRefBased/>
  <w15:docId w15:val="{DD0CF8E2-A961-4AF4-A2AA-D01F801E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A6A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725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2025-04-02T11:18:00Z</cp:lastPrinted>
  <dcterms:created xsi:type="dcterms:W3CDTF">2025-04-02T08:56:00Z</dcterms:created>
  <dcterms:modified xsi:type="dcterms:W3CDTF">2025-04-02T11:18:00Z</dcterms:modified>
</cp:coreProperties>
</file>